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235C0" w14:textId="77777777" w:rsidR="00E3695F" w:rsidRDefault="00E3695F" w:rsidP="00E3695F">
      <w:pPr>
        <w:jc w:val="both"/>
        <w:rPr>
          <w:rFonts w:ascii="Inter" w:hAnsi="Inter"/>
          <w:b/>
          <w:bCs/>
          <w:sz w:val="21"/>
          <w:szCs w:val="21"/>
        </w:rPr>
      </w:pPr>
      <w:r w:rsidRPr="00E3695F">
        <w:rPr>
          <w:rFonts w:ascii="Inter" w:hAnsi="Inter"/>
          <w:b/>
          <w:bCs/>
          <w:sz w:val="21"/>
          <w:szCs w:val="21"/>
        </w:rPr>
        <w:t>Príloha č. 3</w:t>
      </w:r>
      <w:r w:rsidRPr="00E3695F">
        <w:rPr>
          <w:rFonts w:ascii="Inter" w:hAnsi="Inter"/>
          <w:b/>
          <w:bCs/>
          <w:sz w:val="21"/>
          <w:szCs w:val="21"/>
        </w:rPr>
        <w:tab/>
      </w:r>
      <w:r w:rsidRPr="00E3695F">
        <w:rPr>
          <w:rFonts w:ascii="Inter" w:hAnsi="Inter"/>
          <w:b/>
          <w:bCs/>
          <w:sz w:val="21"/>
          <w:szCs w:val="21"/>
        </w:rPr>
        <w:tab/>
      </w:r>
      <w:r w:rsidRPr="00E3695F">
        <w:rPr>
          <w:rFonts w:ascii="Inter" w:hAnsi="Inter"/>
          <w:b/>
          <w:bCs/>
          <w:sz w:val="21"/>
          <w:szCs w:val="21"/>
        </w:rPr>
        <w:tab/>
        <w:t xml:space="preserve">Cena projekčných prác a služieb </w:t>
      </w:r>
    </w:p>
    <w:p w14:paraId="7060E45A" w14:textId="77777777" w:rsidR="00722F40" w:rsidRDefault="00722F40" w:rsidP="00E3695F">
      <w:pPr>
        <w:jc w:val="both"/>
        <w:rPr>
          <w:rFonts w:ascii="Inter" w:hAnsi="Inter"/>
          <w:b/>
          <w:bCs/>
          <w:sz w:val="21"/>
          <w:szCs w:val="21"/>
        </w:rPr>
      </w:pPr>
    </w:p>
    <w:p w14:paraId="5D615771" w14:textId="77777777" w:rsidR="00722F40" w:rsidRDefault="00722F40" w:rsidP="00E3695F">
      <w:pPr>
        <w:jc w:val="both"/>
        <w:rPr>
          <w:rFonts w:ascii="Inter" w:hAnsi="Inter"/>
          <w:b/>
          <w:bCs/>
          <w:sz w:val="21"/>
          <w:szCs w:val="21"/>
        </w:rPr>
      </w:pPr>
    </w:p>
    <w:p w14:paraId="46E85BF2" w14:textId="7AC7F56F" w:rsidR="00DE42F7" w:rsidRDefault="00DE42F7" w:rsidP="00DE42F7">
      <w:pPr>
        <w:jc w:val="center"/>
        <w:rPr>
          <w:rFonts w:ascii="Inter" w:hAnsi="Inter"/>
          <w:b/>
          <w:bCs/>
          <w:sz w:val="21"/>
          <w:szCs w:val="21"/>
        </w:rPr>
      </w:pPr>
      <w:r w:rsidRPr="00DE095E">
        <w:rPr>
          <w:rFonts w:ascii="Inter" w:hAnsi="Inter"/>
          <w:b/>
          <w:bCs/>
          <w:sz w:val="21"/>
          <w:szCs w:val="21"/>
        </w:rPr>
        <w:t>„</w:t>
      </w:r>
      <w:r w:rsidR="00DE095E" w:rsidRPr="00DE095E">
        <w:rPr>
          <w:b/>
        </w:rPr>
        <w:t>Vybudovanie odbočovacieho pruhu na ceste III/1020 (križovatka Azúrová)​ – Projekčné prác</w:t>
      </w:r>
      <w:r w:rsidR="00DE095E" w:rsidRPr="00DE095E">
        <w:rPr>
          <w:b/>
        </w:rPr>
        <w:t>e</w:t>
      </w:r>
      <w:r w:rsidRPr="00DE095E">
        <w:rPr>
          <w:rFonts w:ascii="Inter" w:hAnsi="Inter"/>
          <w:b/>
          <w:bCs/>
          <w:sz w:val="21"/>
          <w:szCs w:val="21"/>
        </w:rPr>
        <w:t>“</w:t>
      </w:r>
    </w:p>
    <w:p w14:paraId="0845B046" w14:textId="77777777" w:rsidR="00DE42F7" w:rsidRDefault="00DE42F7" w:rsidP="00DE42F7">
      <w:pPr>
        <w:jc w:val="center"/>
        <w:rPr>
          <w:rFonts w:ascii="Inter" w:hAnsi="Inter"/>
          <w:b/>
          <w:bCs/>
          <w:sz w:val="21"/>
          <w:szCs w:val="21"/>
        </w:rPr>
      </w:pPr>
    </w:p>
    <w:p w14:paraId="5BFEC62A" w14:textId="77777777" w:rsidR="00832D74" w:rsidRDefault="00832D74" w:rsidP="00DE42F7">
      <w:pPr>
        <w:jc w:val="center"/>
        <w:rPr>
          <w:rFonts w:ascii="Inter" w:hAnsi="Inter"/>
          <w:b/>
          <w:bCs/>
          <w:sz w:val="21"/>
          <w:szCs w:val="21"/>
        </w:rPr>
      </w:pPr>
    </w:p>
    <w:p w14:paraId="66077D40" w14:textId="77777777" w:rsidR="00832D74" w:rsidRDefault="00832D74" w:rsidP="00DE42F7">
      <w:pPr>
        <w:jc w:val="center"/>
        <w:rPr>
          <w:rFonts w:ascii="Inter" w:hAnsi="Inter"/>
          <w:b/>
          <w:bCs/>
          <w:sz w:val="21"/>
          <w:szCs w:val="21"/>
        </w:rPr>
      </w:pPr>
    </w:p>
    <w:p w14:paraId="2D666428" w14:textId="77777777" w:rsidR="00DE42F7" w:rsidRDefault="00DE42F7" w:rsidP="00DE42F7">
      <w:pPr>
        <w:jc w:val="center"/>
        <w:rPr>
          <w:rFonts w:ascii="Inter" w:hAnsi="Inter"/>
          <w:b/>
          <w:bCs/>
          <w:sz w:val="21"/>
          <w:szCs w:val="21"/>
        </w:rPr>
      </w:pPr>
    </w:p>
    <w:p w14:paraId="66D4E2AF" w14:textId="77777777" w:rsidR="00E3695F" w:rsidRPr="00E3695F" w:rsidRDefault="00E3695F" w:rsidP="00E3695F">
      <w:pPr>
        <w:jc w:val="both"/>
        <w:rPr>
          <w:rFonts w:ascii="Inter" w:hAnsi="Inter"/>
          <w:i/>
          <w:iCs/>
          <w:sz w:val="21"/>
          <w:szCs w:val="21"/>
        </w:rPr>
      </w:pPr>
    </w:p>
    <w:tbl>
      <w:tblPr>
        <w:tblW w:w="9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4200"/>
        <w:gridCol w:w="1460"/>
        <w:gridCol w:w="1460"/>
        <w:gridCol w:w="1640"/>
      </w:tblGrid>
      <w:tr w:rsidR="00E3695F" w:rsidRPr="00E3695F" w14:paraId="40C20697" w14:textId="77777777" w:rsidTr="00452508">
        <w:trPr>
          <w:trHeight w:val="495"/>
        </w:trPr>
        <w:tc>
          <w:tcPr>
            <w:tcW w:w="4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DFBD" w14:textId="77777777" w:rsidR="00E3695F" w:rsidRPr="00E3695F" w:rsidRDefault="00E3695F" w:rsidP="00935CBA">
            <w:pPr>
              <w:jc w:val="center"/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Predmet</w:t>
            </w: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8FF2C" w14:textId="77777777" w:rsidR="00E3695F" w:rsidRPr="00E3695F" w:rsidRDefault="00E3695F" w:rsidP="00935CBA">
            <w:pPr>
              <w:jc w:val="center"/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Cena v €</w:t>
            </w:r>
          </w:p>
        </w:tc>
      </w:tr>
      <w:tr w:rsidR="00E3695F" w:rsidRPr="00E3695F" w14:paraId="2E06C712" w14:textId="77777777" w:rsidTr="00452508">
        <w:trPr>
          <w:trHeight w:val="495"/>
        </w:trPr>
        <w:tc>
          <w:tcPr>
            <w:tcW w:w="462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6E839A8D" w14:textId="77777777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49CCF6BA" w14:textId="77777777" w:rsidR="00E3695F" w:rsidRPr="00E3695F" w:rsidRDefault="00E3695F" w:rsidP="00935CBA">
            <w:pPr>
              <w:jc w:val="center"/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bez DPH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57221FCD" w14:textId="77777777" w:rsidR="00E3695F" w:rsidRPr="00E3695F" w:rsidRDefault="00E3695F" w:rsidP="00935CBA">
            <w:pPr>
              <w:jc w:val="center"/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DPH 23%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  <w:hideMark/>
          </w:tcPr>
          <w:p w14:paraId="532ADA55" w14:textId="77777777" w:rsidR="00E3695F" w:rsidRPr="00E3695F" w:rsidRDefault="00E3695F" w:rsidP="00935CBA">
            <w:pPr>
              <w:jc w:val="center"/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spolu</w:t>
            </w:r>
          </w:p>
        </w:tc>
      </w:tr>
      <w:tr w:rsidR="00E3695F" w:rsidRPr="00E3695F" w14:paraId="01619ED2" w14:textId="77777777" w:rsidTr="00935CBA">
        <w:trPr>
          <w:trHeight w:val="1155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0FCF5C" w14:textId="77777777" w:rsidR="00E3695F" w:rsidRPr="00E3695F" w:rsidRDefault="00E3695F" w:rsidP="00935CBA">
            <w:pPr>
              <w:jc w:val="center"/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92E3BF" w14:textId="772234F3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Projektová dokumentácia</w:t>
            </w:r>
            <w:r w:rsidR="001F4519">
              <w:rPr>
                <w:rFonts w:ascii="Inter" w:hAnsi="Inter"/>
                <w:sz w:val="21"/>
                <w:szCs w:val="21"/>
              </w:rPr>
              <w:t xml:space="preserve"> </w:t>
            </w:r>
            <w:r w:rsidR="00AC6FC2" w:rsidRPr="00AC6FC2">
              <w:rPr>
                <w:rFonts w:ascii="Inter" w:hAnsi="Inter"/>
                <w:sz w:val="21"/>
                <w:szCs w:val="21"/>
              </w:rPr>
              <w:t>Stavebný zámer (SZ) + Projekt stavby (PS) v podrobnosti vykonávacieho projektu (VP)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802BB" w14:textId="77777777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CDB2CD" w14:textId="77777777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 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512768" w14:textId="77777777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 </w:t>
            </w:r>
          </w:p>
        </w:tc>
      </w:tr>
      <w:tr w:rsidR="00E3695F" w:rsidRPr="00E3695F" w14:paraId="4B64E17B" w14:textId="77777777" w:rsidTr="00935CBA">
        <w:trPr>
          <w:trHeight w:val="69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169032" w14:textId="77777777" w:rsidR="00E3695F" w:rsidRPr="00E3695F" w:rsidRDefault="00E3695F" w:rsidP="00935CBA">
            <w:pPr>
              <w:jc w:val="center"/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68098" w14:textId="77777777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 xml:space="preserve">Odborný autorský dohľad projektanta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A00F90" w14:textId="77777777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81DC53" w14:textId="77777777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 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EDFF38" w14:textId="77777777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 </w:t>
            </w:r>
          </w:p>
        </w:tc>
      </w:tr>
      <w:tr w:rsidR="00E3695F" w:rsidRPr="00E3695F" w14:paraId="4BF06708" w14:textId="77777777" w:rsidTr="00935CBA">
        <w:trPr>
          <w:trHeight w:val="690"/>
        </w:trPr>
        <w:tc>
          <w:tcPr>
            <w:tcW w:w="4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2B193A" w14:textId="77777777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Spolu: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873B557" w14:textId="77777777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 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009A67" w14:textId="77777777" w:rsidR="00E3695F" w:rsidRPr="00E3695F" w:rsidRDefault="00E3695F" w:rsidP="00935CBA">
            <w:pPr>
              <w:rPr>
                <w:rFonts w:ascii="Inter" w:hAnsi="Inter"/>
                <w:sz w:val="21"/>
                <w:szCs w:val="21"/>
              </w:rPr>
            </w:pPr>
            <w:r w:rsidRPr="00E3695F">
              <w:rPr>
                <w:rFonts w:ascii="Inter" w:hAnsi="Inter"/>
                <w:sz w:val="21"/>
                <w:szCs w:val="21"/>
              </w:rPr>
              <w:t> 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4304C6B" w14:textId="77777777" w:rsidR="00E3695F" w:rsidRPr="00E3695F" w:rsidRDefault="00E3695F" w:rsidP="00935CBA">
            <w:pPr>
              <w:jc w:val="right"/>
              <w:rPr>
                <w:rFonts w:ascii="Inter" w:hAnsi="Inter"/>
                <w:b/>
                <w:bCs/>
                <w:sz w:val="21"/>
                <w:szCs w:val="21"/>
              </w:rPr>
            </w:pPr>
            <w:r w:rsidRPr="00E3695F">
              <w:rPr>
                <w:rFonts w:ascii="Inter" w:hAnsi="Inter"/>
                <w:b/>
                <w:bCs/>
                <w:sz w:val="21"/>
                <w:szCs w:val="21"/>
              </w:rPr>
              <w:t> </w:t>
            </w:r>
          </w:p>
        </w:tc>
      </w:tr>
      <w:tr w:rsidR="00E3695F" w:rsidRPr="00E3695F" w14:paraId="1AACE515" w14:textId="77777777" w:rsidTr="00935CBA">
        <w:trPr>
          <w:trHeight w:val="810"/>
        </w:trPr>
        <w:tc>
          <w:tcPr>
            <w:tcW w:w="75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0AD86A8" w14:textId="77777777" w:rsidR="00E3695F" w:rsidRPr="00E3695F" w:rsidRDefault="00E3695F" w:rsidP="00935CBA">
            <w:pPr>
              <w:rPr>
                <w:rFonts w:ascii="Inter" w:hAnsi="Inter"/>
                <w:b/>
                <w:bCs/>
                <w:sz w:val="21"/>
                <w:szCs w:val="21"/>
              </w:rPr>
            </w:pPr>
            <w:r w:rsidRPr="00E3695F">
              <w:rPr>
                <w:rFonts w:ascii="Inter" w:hAnsi="Inter"/>
                <w:b/>
                <w:bCs/>
                <w:sz w:val="21"/>
                <w:szCs w:val="21"/>
              </w:rPr>
              <w:t>Cena celkom s DPH:</w:t>
            </w: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3B252" w14:textId="77777777" w:rsidR="00E3695F" w:rsidRPr="00E3695F" w:rsidRDefault="00E3695F" w:rsidP="00935CBA">
            <w:pPr>
              <w:rPr>
                <w:rFonts w:ascii="Inter" w:hAnsi="Inter"/>
                <w:b/>
                <w:bCs/>
                <w:sz w:val="21"/>
                <w:szCs w:val="21"/>
              </w:rPr>
            </w:pPr>
          </w:p>
        </w:tc>
      </w:tr>
    </w:tbl>
    <w:p w14:paraId="75DD22AE" w14:textId="77777777" w:rsidR="00E3695F" w:rsidRPr="00E3695F" w:rsidRDefault="00E3695F" w:rsidP="00E3695F">
      <w:pPr>
        <w:jc w:val="both"/>
        <w:rPr>
          <w:rFonts w:ascii="Inter" w:hAnsi="Inter"/>
          <w:i/>
          <w:iCs/>
          <w:sz w:val="21"/>
          <w:szCs w:val="21"/>
        </w:rPr>
      </w:pPr>
    </w:p>
    <w:p w14:paraId="3F885510" w14:textId="77777777" w:rsidR="00E3695F" w:rsidRPr="00E3695F" w:rsidRDefault="00E3695F" w:rsidP="00E3695F">
      <w:pPr>
        <w:jc w:val="both"/>
        <w:rPr>
          <w:rFonts w:ascii="Inter" w:hAnsi="Inter"/>
          <w:i/>
          <w:iCs/>
          <w:sz w:val="21"/>
          <w:szCs w:val="21"/>
        </w:rPr>
      </w:pPr>
    </w:p>
    <w:p w14:paraId="6C34175C" w14:textId="77777777" w:rsidR="00E3695F" w:rsidRPr="00E3695F" w:rsidRDefault="00E3695F" w:rsidP="00E3695F">
      <w:pPr>
        <w:jc w:val="both"/>
        <w:rPr>
          <w:rFonts w:ascii="Inter" w:hAnsi="Inter"/>
          <w:i/>
          <w:iCs/>
          <w:sz w:val="21"/>
          <w:szCs w:val="21"/>
        </w:rPr>
      </w:pPr>
    </w:p>
    <w:p w14:paraId="40A59F9E" w14:textId="77777777" w:rsidR="00106EEB" w:rsidRPr="00E3695F" w:rsidRDefault="00106EEB">
      <w:pPr>
        <w:rPr>
          <w:rFonts w:ascii="Inter" w:hAnsi="Inter"/>
          <w:sz w:val="21"/>
          <w:szCs w:val="21"/>
        </w:rPr>
      </w:pPr>
    </w:p>
    <w:sectPr w:rsidR="00106EEB" w:rsidRPr="00E36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ter">
    <w:panose1 w:val="02000503000000020004"/>
    <w:charset w:val="EE"/>
    <w:family w:val="auto"/>
    <w:pitch w:val="variable"/>
    <w:sig w:usb0="E0000AFF" w:usb1="5200A1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95F"/>
    <w:rsid w:val="00022474"/>
    <w:rsid w:val="00106089"/>
    <w:rsid w:val="00106EEB"/>
    <w:rsid w:val="0016727A"/>
    <w:rsid w:val="001F4519"/>
    <w:rsid w:val="00452508"/>
    <w:rsid w:val="00647BF9"/>
    <w:rsid w:val="00722F40"/>
    <w:rsid w:val="0077601B"/>
    <w:rsid w:val="00832D74"/>
    <w:rsid w:val="008D2DC2"/>
    <w:rsid w:val="00AA293B"/>
    <w:rsid w:val="00AC6FC2"/>
    <w:rsid w:val="00BD5C4D"/>
    <w:rsid w:val="00C64DF3"/>
    <w:rsid w:val="00DE095E"/>
    <w:rsid w:val="00DE42F7"/>
    <w:rsid w:val="00E17738"/>
    <w:rsid w:val="00E3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9B662"/>
  <w15:chartTrackingRefBased/>
  <w15:docId w15:val="{74CE1F69-4AFD-4349-9085-153296CA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695F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695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695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695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695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695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695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695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695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695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69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69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69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695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695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695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695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695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695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69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E36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695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E369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695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E3695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E3695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E3695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69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695F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695F"/>
    <w:rPr>
      <w:b/>
      <w:bCs/>
      <w:smallCaps/>
      <w:color w:val="0F4761" w:themeColor="accent1" w:themeShade="BF"/>
      <w:spacing w:val="5"/>
    </w:rPr>
  </w:style>
  <w:style w:type="paragraph" w:styleId="Revzia">
    <w:name w:val="Revision"/>
    <w:hidden/>
    <w:uiPriority w:val="99"/>
    <w:semiHidden/>
    <w:rsid w:val="008D2DC2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10608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0608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06089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0608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06089"/>
    <w:rPr>
      <w:rFonts w:ascii="Times New Roman" w:eastAsia="Times New Roman" w:hAnsi="Times New Roman" w:cs="Times New Roman"/>
      <w:b/>
      <w:bCs/>
      <w:kern w:val="0"/>
      <w:sz w:val="20"/>
      <w:szCs w:val="2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Barabasová Andrea, Ing.</dc:creator>
  <cp:keywords/>
  <dc:description/>
  <cp:lastModifiedBy>Vičanová Barbora, Ing.</cp:lastModifiedBy>
  <cp:revision>5</cp:revision>
  <dcterms:created xsi:type="dcterms:W3CDTF">2025-10-30T08:27:00Z</dcterms:created>
  <dcterms:modified xsi:type="dcterms:W3CDTF">2026-04-30T12:53:00Z</dcterms:modified>
</cp:coreProperties>
</file>